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BD5" w:rsidRDefault="00886040">
      <w:pPr>
        <w:rPr>
          <w:rFonts w:hint="cs"/>
          <w:rtl/>
          <w:lang w:bidi="ar-EG"/>
        </w:rPr>
      </w:pPr>
      <w:r>
        <w:rPr>
          <w:rFonts w:hint="cs"/>
          <w:rtl/>
          <w:lang w:bidi="ar-EG"/>
        </w:rPr>
        <w:t>مقال للشراع</w:t>
      </w:r>
    </w:p>
    <w:p w:rsidR="00886040" w:rsidRDefault="00886040">
      <w:pPr>
        <w:rPr>
          <w:rFonts w:hint="cs"/>
          <w:rtl/>
          <w:lang w:bidi="ar-EG"/>
        </w:rPr>
      </w:pPr>
    </w:p>
    <w:p w:rsidR="00886040" w:rsidRDefault="00886040">
      <w:pPr>
        <w:rPr>
          <w:rFonts w:hint="cs"/>
          <w:rtl/>
          <w:lang w:bidi="ar-EG"/>
        </w:rPr>
      </w:pPr>
    </w:p>
    <w:p w:rsidR="00886040" w:rsidRDefault="00886040" w:rsidP="00886040">
      <w:pPr>
        <w:jc w:val="center"/>
        <w:rPr>
          <w:b/>
          <w:bCs/>
          <w:sz w:val="48"/>
          <w:szCs w:val="48"/>
          <w:rtl/>
          <w:lang w:bidi="ar-EG"/>
        </w:rPr>
      </w:pPr>
      <w:r w:rsidRPr="00FE6EB8">
        <w:rPr>
          <w:rFonts w:hint="cs"/>
          <w:b/>
          <w:bCs/>
          <w:sz w:val="48"/>
          <w:szCs w:val="48"/>
          <w:rtl/>
          <w:lang w:bidi="ar-EG"/>
        </w:rPr>
        <w:t>لكي يبقى الربيع ربيعا</w:t>
      </w:r>
    </w:p>
    <w:p w:rsidR="00886040" w:rsidRPr="00FE6EB8" w:rsidRDefault="00886040" w:rsidP="00886040">
      <w:pPr>
        <w:jc w:val="right"/>
        <w:rPr>
          <w:b/>
          <w:bCs/>
          <w:sz w:val="32"/>
          <w:szCs w:val="32"/>
          <w:u w:val="single"/>
          <w:rtl/>
          <w:lang w:bidi="ar-EG"/>
        </w:rPr>
      </w:pPr>
      <w:r w:rsidRPr="00FE6EB8">
        <w:rPr>
          <w:rFonts w:hint="cs"/>
          <w:b/>
          <w:bCs/>
          <w:sz w:val="32"/>
          <w:szCs w:val="32"/>
          <w:u w:val="single"/>
          <w:rtl/>
          <w:lang w:bidi="ar-EG"/>
        </w:rPr>
        <w:t>د.أحمد ابراهيم الفقيه</w:t>
      </w:r>
    </w:p>
    <w:p w:rsidR="00886040" w:rsidRDefault="00886040" w:rsidP="00886040">
      <w:pPr>
        <w:jc w:val="both"/>
        <w:rPr>
          <w:rtl/>
          <w:lang w:bidi="ar-EG"/>
        </w:rPr>
      </w:pPr>
      <w:r>
        <w:rPr>
          <w:rFonts w:hint="cs"/>
          <w:rtl/>
          <w:lang w:bidi="ar-EG"/>
        </w:rPr>
        <w:t xml:space="preserve">                     الحديث عن تونس ليس ابتعادا عن ليبيا، لان هناك وشائج وروابط وعلائق، تجعل التداخل واردا وجائزا بين الحالتين ، وقد استهلت تونس ثورات الربيع العربي ، فاعطاها هذا الاستهلال حق ان تكون مرجعا لهذه الثورات ، واطلق الشعب التونسي الشرارة الاولى التي  صنعت شرارات امتدت من غرب الوطن العربي الى  مشرقه، واسفرت ثورة الياسمين عن نتائج باهرة حاسمة سريعة ، ونجحت في ازاحة عصابة الحكم عن كاهل الوطن وافسحت الطريق امام حراك شعبي سياسي ثوري ديمقراطي، اعاد للشعب حقا مغتصبا ومصادرا لاحقاب زمنية طويله، هو حق اختيار حكامه ، ثم فوجئنا جميعا بعد ذلك، بان هذا الاختيار لم يكن معبرا تعبيرا صادقا وحقيقيا عن ملامح تلك الثورة التي قادتها شرائح شعبية من شباب وشابات ينتمون لروح العصر ، ويستخدمون اداواته الحديثة، وقد تحرروا من سيطرة الايديولوجيات، مؤكدين ارتباطهم بمجتمع المعرفة وثقافته وامكانياته المتاحة والمفتوحة على عالم التقدم والنماء والنهوض، بمفهوم غير مفهوم نهضة الاخوان  المسلمين، حتى وان التقت المسميات، فهناك اختلاف شاسع في المحتويات والمضامين . وكان غريبا حقا ان يحصد تيار الاخوان في تونس نتائج هذه الثورة ، ويحرز اهله اعلى الاصوات في صناديق الانتخابات، ويتقدمون الصفوف تاركين خلفهم تلك القوى التي اشعلت فتيل الثورة، وقادتها بعفوية وبراءة، ممزوجة بمقدار عظيم من الشجاعة والاستبسال والبطولة وروح التضحية والفداء، وهي قوى شبابية قدمت عطاءها السمح الكريم للوطن، دون اجندات للحكم والسيطرة والوصول الى مقاعد القيادة في الدولة ، مثل تلك التي تملكها تجمعات سياسية حزبية تليدة ، تعاطت مع السياسة لاحقاب طويلة، وعرفت العمل الحزبي فوق الارض وتحت الارض، في مقدمتها جماعة الاخوان ،  وخلق الاسلاميون السياسيون بهذا الفوز في تونس، سابقة سارت على منوالها شعوب الربيع العربي ، عندما اعطت مساحة لاهل هذا التيار، فوق خريطة الحكم، اكبر واوسع من حجم مساهماتهم في هذه الثورات، وكان هناك تفسير واحد مقبول لهذا النجاح ، هو ان اصحاب هذا التيار كانوا اكثر تنظيما واكثر خبرة في الحشد وتعبئة الصفوف لاحراز النصر في الانتخابات ، من تلك القوى التي اشعلت فتيل الثورة وسارت بها الى الفوز والنجاح وهزيمة الطغاة </w:t>
      </w:r>
      <w:r>
        <w:rPr>
          <w:rFonts w:hint="cs"/>
          <w:sz w:val="24"/>
          <w:szCs w:val="24"/>
          <w:rtl/>
          <w:lang w:bidi="ar-EG"/>
        </w:rPr>
        <w:t xml:space="preserve">. </w:t>
      </w:r>
      <w:r>
        <w:rPr>
          <w:rFonts w:hint="cs"/>
          <w:rtl/>
          <w:lang w:bidi="ar-EG"/>
        </w:rPr>
        <w:t xml:space="preserve"> الا ان هذا الفوز الذي فاجأ المراقبين السياسيين، رافقته تنبؤات تقول بان شهر عسل الاسلاميين مع صندوق الاقتراع، سيكون شهر عسل قصير ، لان وجودهم في الصدارة لم يكن الا استغلالا للمرحلة الانتقالية، التي لم تكن فيها قوى الثورة الجديدة قد نظمت صفوفها، وبلورت مشروعها، فكانت عودة الشعب الى المرجعيات الوطنية التقليدية القديمة، عودة مفهومة، في غياب نمو وتبلور المرجعية التي تنتمي حقا وصدقا لثورات الربيع العربي .</w:t>
      </w:r>
    </w:p>
    <w:p w:rsidR="00886040" w:rsidRDefault="00886040" w:rsidP="00886040">
      <w:pPr>
        <w:jc w:val="both"/>
        <w:rPr>
          <w:rtl/>
          <w:lang w:bidi="ar-EG"/>
        </w:rPr>
      </w:pPr>
      <w:r>
        <w:rPr>
          <w:rFonts w:hint="cs"/>
          <w:rtl/>
          <w:lang w:bidi="ar-EG"/>
        </w:rPr>
        <w:t xml:space="preserve">                 وقد بدأنا الان ، مع الاحتفال بالذكرى الثانية لانطلاق ثورات الربيع العربي ، نشهد التصدع الواضح لقوى الاسلام السياسي التي تتصدر المشهد بعد الثورة ، خاصة في تونس ، التي يبدو واضحا انها وبمثل ما بدأت منها رحلة الصعود لهذا التيار، ستبدا ومنذ الان رحلة التراجع والانزياح عن الصدارة ، مما يؤكد جدارة تونس بان تقود المسيرة ، وقدرتها على ان ترسم خريطة التصحيح والتجديد، بمثل ما قادت مسيرة ايقاظ الوعي الذي اشعل الثورة واطاح بحكم الطغاة . وتاتي جدارة تونس واحقيتها بهذه القيادة ، من عدة عوامل ولعدة اسباب ، ربما يطول حصرها ، ولكن اشير بالضرورة الى اهمها واكثرها تاثيرا في حسم الصراع لصالح الحداثة والتقدم وروح العصر ، وهو عامل تاريخي باعتبار ان تونس كانت وطنا رائدا في العالم العربي كله، في التعامل مع موضوعة التحديث والمجتمع الجديد ، وغرس المفاهيم العصرية واحلالها محل القوالب والمفاهيم التقليدية القديمة ، ولا حاجة بي في هذا السياق ان اعود الى الجذور البعيدة التي تصلنا بخير الدين التونسي في ستينيات القرن التاسع عشر، وكتابه اقوم المسالك في معرفة احول الممالك ، ولا الى مفكري التنوير الذين جاءوا بعده من امثال رائد تحرير المراة طاهر حداد الذي توفي في ثلاثنيات القرن الماضي ، ولكنني اعود الى زمن اكثر قربا من زماننا ووثيق الصلة به هو زمن دولة الاستقلال، عندما تسنم فيها الحزب الدستوري السلطة بقيادة المجاهد الاكبر المرحوم الحبيب ابورقيبة، ولم يبق التحديث عندئد مجرد مطلب فكري، يرد على السنة الخطباء وتكتبه اقلام الكتاب ، من خارج الحكم وخارج دولة الاستقلال ، وانما دخل التحديث ودخلت مفاهيم العصر في قلب الحكم، على يد الحكومات المتتابعة تحت قيادة ابورقيبة ، وبتوجيهاته وسياساته التي تتوخي الاستنارة، وفصل الدين عن دواليب الدولة ، واصدار تشريعات تتصل بعمل المرأة وضمان حقوقها ومراعاة حقوق الانسان، طفلا وامراة،  في قوانين </w:t>
      </w:r>
      <w:r>
        <w:rPr>
          <w:rFonts w:hint="cs"/>
          <w:rtl/>
          <w:lang w:bidi="ar-EG"/>
        </w:rPr>
        <w:lastRenderedPageBreak/>
        <w:t>الاحوال الشخصية، وصولا الى ارساء قيم العصرمن خلال التوسع الافقي في نشر الثقافة الحديثة، عبر المراكز الثقافية والمكتبات العامة، والتوسع في مؤسسات المجتمع المدني ، والانطلاق بالتعليم الى مستويات مرتفعة، وتراجع الامية الى نسب توازي افضل الدول العربية تعليما، وخاضت تونس في العهد البورقيبي، برامج تعريب اعادت اللغة العربية باعتبارها لغة الهوية والشخصية الحضارية الى مركزها الاول، دون حجر على اللغة الفرنسية، بل الاستفادة بها كنافذة على ثقافة العصر، ورئة ثانية يتنفس بها المجتمع قيم الحداثة والتجديد.</w:t>
      </w:r>
    </w:p>
    <w:p w:rsidR="00886040" w:rsidRDefault="00886040" w:rsidP="00886040">
      <w:pPr>
        <w:jc w:val="both"/>
        <w:rPr>
          <w:rtl/>
          <w:lang w:bidi="ar-EG"/>
        </w:rPr>
      </w:pPr>
      <w:r>
        <w:rPr>
          <w:rFonts w:hint="cs"/>
          <w:rtl/>
          <w:lang w:bidi="ar-EG"/>
        </w:rPr>
        <w:t xml:space="preserve">   هذا العامل، وعوامل اخرى كثيرة، تتصل بالموقع والصيرورة التاريخية، تجعل تونس مؤهلة لان تستهل مسيرة تصحيح المسار ، وتعديل كفة الميزان التي مالت لصالح قوى لم تكن هي القوى التي صنعت الربيع ، لكي  نرى قريبا باذن الله ظهورا جديدا على الساحة لتلك الوجوه والمفاهيم والرموزوالطلائع الثورية التي اقترنت باولي مشاهد الربيع ، وفي كل البلدان التي تتطلع الى ان يعود الربيع ربيعا كما ارادته ان يكون، لا خريفا كما يريده بعض الناس .</w:t>
      </w:r>
    </w:p>
    <w:p w:rsidR="00886040" w:rsidRDefault="00886040" w:rsidP="00886040">
      <w:pPr>
        <w:jc w:val="both"/>
        <w:rPr>
          <w:rtl/>
          <w:lang w:bidi="ar-EG"/>
        </w:rPr>
      </w:pPr>
    </w:p>
    <w:p w:rsidR="00886040" w:rsidRDefault="00886040">
      <w:pPr>
        <w:rPr>
          <w:rFonts w:hint="cs"/>
          <w:lang w:bidi="ar-EG"/>
        </w:rPr>
      </w:pPr>
    </w:p>
    <w:sectPr w:rsidR="00886040" w:rsidSect="001A3AF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886040"/>
    <w:rsid w:val="001A3AF4"/>
    <w:rsid w:val="00314DA7"/>
    <w:rsid w:val="00886040"/>
    <w:rsid w:val="00BE57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71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2013-03-10T23:15:00Z</dcterms:created>
  <dcterms:modified xsi:type="dcterms:W3CDTF">2013-03-10T23:16:00Z</dcterms:modified>
</cp:coreProperties>
</file>